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line="384" w:lineRule="atLeast"/>
        <w:ind w:left="0" w:firstLine="0"/>
        <w:jc w:val="center"/>
        <w:rPr>
          <w:rStyle w:val="10"/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C0000" w:fill="FFFFFF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</w:rPr>
        <w:t>安徽合力股份有限公司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  <w:lang w:eastAsia="zh-CN"/>
        </w:rPr>
        <w:t>【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  <w:lang w:val="en-US" w:eastAsia="zh-CN"/>
        </w:rPr>
        <w:t>BICES 2025（北京国际工程机械展）】展位遴选项目唯一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</w:rPr>
        <w:t>来源采购公告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Style w:val="10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color="0A0000" w:fill="FFFFFF"/>
        </w:rPr>
        <w:t>　　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根据2025年度品牌建设方案及计划，公司将巩固并提升合力品牌声誉，组织开展各类展会及品牌活动，支持一线市场销售，聚焦合力品牌价值升级。安徽合力股份有限公司计划参展《BICES 2025（北京国际工程机械展）》（举办时间：2025年9月23日—26日；举办地：北京），根据《国内展览会管理细则 AC》展位费用支持，拟进行【BICES 2025（北京国际工程机械展）】展位遴选工作。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项目信息</w:t>
      </w:r>
    </w:p>
    <w:p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1.项目名称：BICES 2025（北京国际工程机械展）展位遴选采购；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2.展会时间：2025年9月23日—26日；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Chars="0" w:right="0" w:righ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3.采购人名称：安徽合力股份有限公司；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Chars="0" w:right="0" w:rightChars="0"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4.采购人及联系方式：薛工 13905603321齐工 18133693382；</w:t>
      </w:r>
    </w:p>
    <w:p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5.采购内容：“BICES 2025（北京国际工程机械展）”中国国际展览中心顺义馆展位。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采用唯一来源采购方式的原因及说明</w:t>
      </w:r>
    </w:p>
    <w:p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根据安徽合力《非生产物资采购管理办法QG/AC 301325008—2023》第五章第十六条：符合“只能从境内唯一供应商处采购”情形的，可以采用唯一来源方式采购。  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拟定供应商信息</w:t>
      </w:r>
    </w:p>
    <w:p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0" w:firstLineChars="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北京天施华工国际会展有限公司:</w:t>
      </w:r>
    </w:p>
    <w:p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420" w:firstLineChars="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北京天施华工国际会展有限公司于2010年9月17日成立，法定代表人吴培国，扎根会展领域多年。公司经营范围广泛，涵盖承办展览展示活动、会议服务、经济信息咨询，以及组织、筹备、策划文化节、艺术节等项目。作为中国工程机械工业协会所属企业，其在承办大型国际展会方面经验丰富，像知名的 BICES 展会就由它负责具体承办，致力于为展商与观众精心搭建起专业且高效的交流平台。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right="0" w:rightChars="0" w:firstLine="420" w:firstLineChars="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四、公告时间</w:t>
      </w:r>
    </w:p>
    <w:p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firstLine="420" w:firstLineChars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2025年7月18日至2025年7月21日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Chars="200" w:right="0" w:rightChars="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五、其他补充事宜</w:t>
      </w:r>
    </w:p>
    <w:p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　　无。</w:t>
      </w:r>
    </w:p>
    <w:p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pStyle w:val="7"/>
        <w:rPr>
          <w:rFonts w:hint="eastAsia"/>
          <w:lang w:val="en-US" w:eastAsia="zh-CN"/>
        </w:rPr>
      </w:pPr>
    </w:p>
    <w:p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安徽合力股份有限公司</w:t>
      </w:r>
    </w:p>
    <w:p>
      <w:pPr>
        <w:spacing w:line="360" w:lineRule="auto"/>
        <w:jc w:val="righ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战略发展与市场部</w:t>
      </w:r>
      <w:r>
        <w:rPr>
          <w:rFonts w:hint="eastAsia" w:ascii="仿宋" w:hAnsi="仿宋" w:eastAsia="仿宋" w:cs="仿宋"/>
          <w:b/>
          <w:sz w:val="28"/>
          <w:szCs w:val="28"/>
        </w:rPr>
        <w:t xml:space="preserve"> </w:t>
      </w:r>
    </w:p>
    <w:p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20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25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年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月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18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B2DE60"/>
    <w:multiLevelType w:val="singleLevel"/>
    <w:tmpl w:val="A3B2DE60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0A61E3"/>
    <w:rsid w:val="0C0A0073"/>
    <w:rsid w:val="1B712768"/>
    <w:rsid w:val="3C0A61E3"/>
    <w:rsid w:val="45523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iPriority="39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iPriority="99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7"/>
    <w:basedOn w:val="1"/>
    <w:next w:val="1"/>
    <w:unhideWhenUsed/>
    <w:qFormat/>
    <w:uiPriority w:val="39"/>
    <w:pPr>
      <w:ind w:left="1260"/>
      <w:jc w:val="left"/>
    </w:pPr>
    <w:rPr>
      <w:szCs w:val="21"/>
    </w:rPr>
  </w:style>
  <w:style w:type="paragraph" w:styleId="3">
    <w:name w:val="Body Text Indent"/>
    <w:basedOn w:val="1"/>
    <w:next w:val="4"/>
    <w:qFormat/>
    <w:uiPriority w:val="0"/>
    <w:pPr>
      <w:spacing w:line="312" w:lineRule="auto"/>
      <w:ind w:left="-171"/>
    </w:pPr>
    <w:rPr>
      <w:rFonts w:ascii="宋体" w:hAnsi="宋体"/>
      <w:szCs w:val="21"/>
    </w:rPr>
  </w:style>
  <w:style w:type="paragraph" w:styleId="4">
    <w:name w:val="envelope return"/>
    <w:basedOn w:val="1"/>
    <w:next w:val="2"/>
    <w:unhideWhenUsed/>
    <w:qFormat/>
    <w:uiPriority w:val="99"/>
    <w:pPr>
      <w:snapToGrid w:val="0"/>
    </w:pPr>
    <w:rPr>
      <w:rFonts w:ascii="Arial" w:hAnsi="Arial" w:cs="Arial"/>
    </w:rPr>
  </w:style>
  <w:style w:type="paragraph" w:styleId="5">
    <w:name w:val="List"/>
    <w:basedOn w:val="1"/>
    <w:unhideWhenUsed/>
    <w:qFormat/>
    <w:uiPriority w:val="99"/>
    <w:pPr>
      <w:ind w:left="200" w:hanging="200" w:hangingChars="200"/>
      <w:contextualSpacing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paragraph" w:styleId="7">
    <w:name w:val="Body Text First Indent 2"/>
    <w:basedOn w:val="3"/>
    <w:next w:val="5"/>
    <w:unhideWhenUsed/>
    <w:qFormat/>
    <w:uiPriority w:val="99"/>
    <w:pPr>
      <w:tabs>
        <w:tab w:val="left" w:pos="1176"/>
      </w:tabs>
      <w:spacing w:after="120"/>
      <w:ind w:left="420" w:leftChars="200" w:firstLine="420" w:firstLineChars="200"/>
    </w:pPr>
    <w:rPr>
      <w:sz w:val="21"/>
      <w:szCs w:val="24"/>
    </w:r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643</Words>
  <Characters>752</Characters>
  <Lines>0</Lines>
  <Paragraphs>0</Paragraphs>
  <TotalTime>3</TotalTime>
  <ScaleCrop>false</ScaleCrop>
  <LinksUpToDate>false</LinksUpToDate>
  <CharactersWithSpaces>770</CharactersWithSpaces>
  <Application>WPS Office_11.8.6.11829_F1E327BC-269C-435d-A152-05C5408002CA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2025-07-14T06:45:00Z</dcterms:created>
  <dc:creator>Y</dc:creator>
  <cp:lastModifiedBy>heli</cp:lastModifiedBy>
  <dcterms:modified xsi:type="dcterms:W3CDTF">2025-07-21T02:13:36Z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2052-11.8.6.11829</vt:lpwstr>
  </property>
  <property fmtid="{D5CDD505-2E9C-101B-9397-08002B2CF9AE}" pid="3" name="ICV">
    <vt:lpwstr>1C6259D238DD46A8A289E6B7E04E4BDC_11</vt:lpwstr>
  </property>
  <property fmtid="{D5CDD505-2E9C-101B-9397-08002B2CF9AE}" pid="4" name="KSOTemplateDocerSaveRecord">
    <vt:lpwstr>eyJoZGlkIjoiYWQ2NDY3NzQzYTM1ZjUyN2MxZjEzMWVkZGYxNzIzMDciLCJ1c2VySWQiOiI2ODQ0NjUyNTQifQ==</vt:lpwstr>
  </property>
</Properties>
</file>